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602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/>
    </w:p>
    <w:p>
      <w:pPr>
        <w:pStyle w:val="602"/>
        <w:contextualSpacing/>
      </w:pPr>
      <w:r>
        <w:rPr>
          <w:bCs/>
          <w:szCs w:val="28"/>
        </w:rPr>
        <w:t xml:space="preserve"> «</w:t>
      </w:r>
      <w:r>
        <w:rPr>
          <w:szCs w:val="28"/>
        </w:rPr>
      </w:r>
      <w:r>
        <w:t xml:space="preserve">О внесении изменений в статьи 3 и 4 Закона Новосибирской области</w:t>
      </w:r>
      <w:r/>
    </w:p>
    <w:p>
      <w:pPr>
        <w:pStyle w:val="602"/>
        <w:contextualSpacing/>
      </w:pPr>
      <w:r>
        <w:t xml:space="preserve"> «О разграничении полномочий органов государственной власти Новосибирской области в сфере охраны окружающей среды»</w:t>
      </w:r>
      <w:r/>
      <w:r>
        <w:rPr>
          <w:bCs/>
          <w:szCs w:val="28"/>
        </w:rPr>
      </w:r>
      <w:r/>
      <w:r/>
    </w:p>
    <w:p>
      <w:pPr>
        <w:pStyle w:val="598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602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  <w:t xml:space="preserve">«</w:t>
      </w:r>
      <w:r>
        <w:rPr>
          <w:b w:val="0"/>
          <w:szCs w:val="28"/>
        </w:rPr>
      </w:r>
      <w:r>
        <w:rPr>
          <w:b w:val="0"/>
          <w:bCs/>
          <w:szCs w:val="28"/>
        </w:rPr>
        <w:t xml:space="preserve">О внесении изменений в статьи 3 и 4 Закона Новосибирской области 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t xml:space="preserve">«О разграничении полномочий органов государственной власти Новосибирской области в сфере охраны окружающей среды»</w:t>
      </w:r>
      <w:r>
        <w:rPr>
          <w:b w:val="0"/>
          <w:szCs w:val="28"/>
        </w:rPr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/>
      <w:r/>
      <w:r>
        <w:rPr>
          <w:b w:val="0"/>
          <w:bCs/>
          <w:szCs w:val="28"/>
        </w:rPr>
      </w:r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p>
      <w:pPr>
        <w:pStyle w:val="602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599">
    <w:name w:val="Основной шрифт абзаца"/>
    <w:next w:val="599"/>
    <w:link w:val="598"/>
    <w:uiPriority w:val="99"/>
    <w:semiHidden/>
  </w:style>
  <w:style w:type="table" w:styleId="600">
    <w:name w:val="Обычная таблица"/>
    <w:next w:val="600"/>
    <w:link w:val="598"/>
    <w:uiPriority w:val="99"/>
    <w:semiHidden/>
    <w:unhideWhenUsed/>
    <w:qFormat/>
    <w:tblPr/>
  </w:style>
  <w:style w:type="numbering" w:styleId="601">
    <w:name w:val="Нет списка"/>
    <w:next w:val="601"/>
    <w:link w:val="598"/>
    <w:uiPriority w:val="99"/>
    <w:semiHidden/>
    <w:unhideWhenUsed/>
  </w:style>
  <w:style w:type="paragraph" w:styleId="602">
    <w:name w:val="Основной текст"/>
    <w:basedOn w:val="598"/>
    <w:next w:val="602"/>
    <w:link w:val="603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603">
    <w:name w:val="Основной текст Знак"/>
    <w:next w:val="603"/>
    <w:link w:val="602"/>
    <w:rPr>
      <w:rFonts w:ascii="Times New Roman" w:hAnsi="Times New Roman"/>
      <w:b/>
      <w:sz w:val="28"/>
    </w:rPr>
  </w:style>
  <w:style w:type="paragraph" w:styleId="604">
    <w:name w:val="Знак Знак"/>
    <w:basedOn w:val="598"/>
    <w:next w:val="604"/>
    <w:link w:val="598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769" w:default="1">
    <w:name w:val="Default Paragraph Font"/>
    <w:uiPriority w:val="1"/>
    <w:semiHidden/>
    <w:unhideWhenUsed/>
  </w:style>
  <w:style w:type="numbering" w:styleId="770" w:default="1">
    <w:name w:val="No List"/>
    <w:uiPriority w:val="99"/>
    <w:semiHidden/>
    <w:unhideWhenUsed/>
  </w:style>
  <w:style w:type="table" w:styleId="7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7</cp:revision>
  <dcterms:created xsi:type="dcterms:W3CDTF">2021-06-01T03:56:00Z</dcterms:created>
  <dcterms:modified xsi:type="dcterms:W3CDTF">2023-07-12T04:32:02Z</dcterms:modified>
  <cp:version>917504</cp:version>
</cp:coreProperties>
</file>